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B9E80" w14:textId="77777777" w:rsidR="00B55FCB" w:rsidRPr="008206FB" w:rsidRDefault="00B55FCB" w:rsidP="00B55FCB">
      <w:pPr>
        <w:jc w:val="center"/>
        <w:rPr>
          <w:rFonts w:ascii="Baskerville Old Face" w:hAnsi="Baskerville Old Face"/>
          <w:b/>
          <w:bCs/>
          <w:sz w:val="28"/>
          <w:szCs w:val="28"/>
        </w:rPr>
      </w:pPr>
      <w:r w:rsidRPr="008206FB">
        <w:rPr>
          <w:rFonts w:ascii="Baskerville Old Face" w:hAnsi="Baskerville Old Face"/>
          <w:b/>
          <w:bCs/>
          <w:sz w:val="28"/>
          <w:szCs w:val="28"/>
        </w:rPr>
        <w:t>ANNE BOLEYN</w:t>
      </w:r>
    </w:p>
    <w:p w14:paraId="4E67E4EC" w14:textId="49C7ABD7" w:rsidR="0023394A" w:rsidRPr="00B55FCB" w:rsidRDefault="00B55FCB" w:rsidP="0023394A">
      <w:pPr>
        <w:rPr>
          <w:rFonts w:ascii="Old English Text MT" w:hAnsi="Old English Text MT"/>
          <w:sz w:val="24"/>
          <w:szCs w:val="24"/>
        </w:rPr>
      </w:pPr>
      <w:r>
        <w:rPr>
          <w:sz w:val="24"/>
          <w:szCs w:val="24"/>
        </w:rPr>
        <w:br/>
      </w:r>
      <w:r w:rsidR="0023394A">
        <w:rPr>
          <w:sz w:val="24"/>
          <w:szCs w:val="24"/>
        </w:rPr>
        <w:t>At the end of March</w:t>
      </w:r>
      <w:r w:rsidR="005E0889">
        <w:rPr>
          <w:sz w:val="24"/>
          <w:szCs w:val="24"/>
        </w:rPr>
        <w:t>,</w:t>
      </w:r>
      <w:r w:rsidR="0023394A">
        <w:rPr>
          <w:sz w:val="24"/>
          <w:szCs w:val="24"/>
        </w:rPr>
        <w:t xml:space="preserve"> Abbotsbury Church will be welcoming its first visit from Red Earth Opera </w:t>
      </w:r>
      <w:r w:rsidR="005E0889">
        <w:rPr>
          <w:sz w:val="24"/>
          <w:szCs w:val="24"/>
        </w:rPr>
        <w:t xml:space="preserve">with a rendition of </w:t>
      </w:r>
      <w:r w:rsidR="0023394A">
        <w:rPr>
          <w:sz w:val="24"/>
          <w:szCs w:val="24"/>
        </w:rPr>
        <w:t>Donizetti’s Anna Bolena.  This was one of Donizetti’s four operas dealing with aspects of Tudor history and it was so well received that</w:t>
      </w:r>
      <w:r w:rsidR="00B274F3">
        <w:rPr>
          <w:sz w:val="24"/>
          <w:szCs w:val="24"/>
        </w:rPr>
        <w:t xml:space="preserve"> afterwards</w:t>
      </w:r>
      <w:r w:rsidR="0023394A">
        <w:rPr>
          <w:sz w:val="24"/>
          <w:szCs w:val="24"/>
        </w:rPr>
        <w:t xml:space="preserve"> his former tutor </w:t>
      </w:r>
      <w:r w:rsidR="005E0889">
        <w:rPr>
          <w:sz w:val="24"/>
          <w:szCs w:val="24"/>
        </w:rPr>
        <w:t xml:space="preserve">felt able to </w:t>
      </w:r>
      <w:r w:rsidR="0023394A">
        <w:rPr>
          <w:sz w:val="24"/>
          <w:szCs w:val="24"/>
        </w:rPr>
        <w:t>call him “Maestro</w:t>
      </w:r>
      <w:r w:rsidR="005E0889">
        <w:rPr>
          <w:sz w:val="24"/>
          <w:szCs w:val="24"/>
        </w:rPr>
        <w:t>.”</w:t>
      </w:r>
    </w:p>
    <w:p w14:paraId="74FC9CC6" w14:textId="64BC7CBE" w:rsidR="005E0889" w:rsidRDefault="0023394A" w:rsidP="0023394A">
      <w:pPr>
        <w:rPr>
          <w:sz w:val="24"/>
          <w:szCs w:val="24"/>
        </w:rPr>
      </w:pPr>
      <w:r>
        <w:rPr>
          <w:sz w:val="24"/>
          <w:szCs w:val="24"/>
        </w:rPr>
        <w:t>The performance</w:t>
      </w:r>
      <w:r w:rsidR="00B274F3">
        <w:rPr>
          <w:sz w:val="24"/>
          <w:szCs w:val="24"/>
        </w:rPr>
        <w:t>, which will be</w:t>
      </w:r>
      <w:r w:rsidR="00B44A13">
        <w:rPr>
          <w:sz w:val="24"/>
          <w:szCs w:val="24"/>
        </w:rPr>
        <w:t xml:space="preserve"> in English</w:t>
      </w:r>
      <w:r>
        <w:rPr>
          <w:sz w:val="24"/>
          <w:szCs w:val="24"/>
        </w:rPr>
        <w:t xml:space="preserve"> at Abbotsbury Church on 29</w:t>
      </w:r>
      <w:r w:rsidRPr="0023394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March</w:t>
      </w:r>
      <w:r w:rsidR="00B274F3">
        <w:rPr>
          <w:sz w:val="24"/>
          <w:szCs w:val="24"/>
        </w:rPr>
        <w:t>,</w:t>
      </w:r>
      <w:r>
        <w:rPr>
          <w:sz w:val="24"/>
          <w:szCs w:val="24"/>
        </w:rPr>
        <w:t xml:space="preserve"> will be the world premiere of this particular translation, </w:t>
      </w:r>
      <w:r w:rsidR="00B274F3">
        <w:rPr>
          <w:sz w:val="24"/>
          <w:szCs w:val="24"/>
        </w:rPr>
        <w:t xml:space="preserve">and was </w:t>
      </w:r>
      <w:r>
        <w:rPr>
          <w:sz w:val="24"/>
          <w:szCs w:val="24"/>
        </w:rPr>
        <w:t>written especially for Red Earth Opera by its musical director Jane Anderson-Brown.</w:t>
      </w:r>
      <w:r w:rsidR="005E0889">
        <w:rPr>
          <w:sz w:val="24"/>
          <w:szCs w:val="24"/>
        </w:rPr>
        <w:t xml:space="preserve">  Jane founded Red Earth Opera</w:t>
      </w:r>
      <w:r w:rsidR="00B44A13">
        <w:rPr>
          <w:sz w:val="24"/>
          <w:szCs w:val="24"/>
        </w:rPr>
        <w:t xml:space="preserve"> (reg charity 1144469)</w:t>
      </w:r>
      <w:r w:rsidR="005E0889">
        <w:rPr>
          <w:sz w:val="24"/>
          <w:szCs w:val="24"/>
        </w:rPr>
        <w:t xml:space="preserve"> </w:t>
      </w:r>
      <w:r w:rsidR="00831DCB">
        <w:rPr>
          <w:sz w:val="24"/>
          <w:szCs w:val="24"/>
        </w:rPr>
        <w:t xml:space="preserve">as a project company </w:t>
      </w:r>
      <w:r w:rsidR="005E0889">
        <w:rPr>
          <w:sz w:val="24"/>
          <w:szCs w:val="24"/>
        </w:rPr>
        <w:t>some ten or so years ago in the South Devon area.</w:t>
      </w:r>
    </w:p>
    <w:p w14:paraId="302B2DAC" w14:textId="0497F2CA" w:rsidR="00B44A13" w:rsidRDefault="00F26A61" w:rsidP="0023394A">
      <w:pPr>
        <w:rPr>
          <w:sz w:val="24"/>
          <w:szCs w:val="24"/>
        </w:rPr>
      </w:pPr>
      <w:r>
        <w:rPr>
          <w:sz w:val="24"/>
          <w:szCs w:val="24"/>
        </w:rPr>
        <w:t>Since</w:t>
      </w:r>
      <w:r w:rsidR="005E0889">
        <w:rPr>
          <w:sz w:val="24"/>
          <w:szCs w:val="24"/>
        </w:rPr>
        <w:t xml:space="preserve"> that time</w:t>
      </w:r>
      <w:r w:rsidR="00B274F3">
        <w:rPr>
          <w:sz w:val="24"/>
          <w:szCs w:val="24"/>
        </w:rPr>
        <w:t>,</w:t>
      </w:r>
      <w:r w:rsidR="005E0889">
        <w:rPr>
          <w:sz w:val="24"/>
          <w:szCs w:val="24"/>
        </w:rPr>
        <w:t xml:space="preserve"> </w:t>
      </w:r>
      <w:r w:rsidR="0023394A" w:rsidRPr="008B0982">
        <w:rPr>
          <w:sz w:val="24"/>
          <w:szCs w:val="24"/>
        </w:rPr>
        <w:t xml:space="preserve">Red Earth Opera </w:t>
      </w:r>
      <w:r w:rsidR="005E0889">
        <w:rPr>
          <w:sz w:val="24"/>
          <w:szCs w:val="24"/>
        </w:rPr>
        <w:t xml:space="preserve">has become </w:t>
      </w:r>
      <w:r>
        <w:rPr>
          <w:sz w:val="24"/>
          <w:szCs w:val="24"/>
        </w:rPr>
        <w:t xml:space="preserve">known as </w:t>
      </w:r>
      <w:r w:rsidR="005E0889">
        <w:rPr>
          <w:sz w:val="24"/>
          <w:szCs w:val="24"/>
        </w:rPr>
        <w:t>a</w:t>
      </w:r>
      <w:r w:rsidR="0023394A" w:rsidRPr="008B0982">
        <w:rPr>
          <w:sz w:val="24"/>
          <w:szCs w:val="24"/>
        </w:rPr>
        <w:t xml:space="preserve"> highly respected operatic group which has grown from a small </w:t>
      </w:r>
      <w:r>
        <w:rPr>
          <w:sz w:val="24"/>
          <w:szCs w:val="24"/>
        </w:rPr>
        <w:t xml:space="preserve">collection </w:t>
      </w:r>
      <w:r w:rsidR="0023394A" w:rsidRPr="008B0982">
        <w:rPr>
          <w:sz w:val="24"/>
          <w:szCs w:val="24"/>
        </w:rPr>
        <w:t>of keen musicians to an extremely popular and very competent company. It</w:t>
      </w:r>
      <w:r w:rsidR="005E0889">
        <w:rPr>
          <w:sz w:val="24"/>
          <w:szCs w:val="24"/>
        </w:rPr>
        <w:t xml:space="preserve"> is able to</w:t>
      </w:r>
      <w:r w:rsidR="0023394A" w:rsidRPr="008B0982">
        <w:rPr>
          <w:sz w:val="24"/>
          <w:szCs w:val="24"/>
        </w:rPr>
        <w:t xml:space="preserve"> showcase young professional soloists who are backed by a vibrant chorus and extremely competent orchestra, whilst allowing audiences to hear music of a very high quality at affordable prices.  </w:t>
      </w:r>
      <w:r w:rsidR="00B274F3">
        <w:rPr>
          <w:sz w:val="24"/>
          <w:szCs w:val="24"/>
        </w:rPr>
        <w:t xml:space="preserve">Soloists and musicians travel from a wide area, from Wales, from London and the Home Counties, Cornwall and Devon.  </w:t>
      </w:r>
    </w:p>
    <w:p w14:paraId="1FD06967" w14:textId="15B10486" w:rsidR="0023394A" w:rsidRDefault="00831DCB" w:rsidP="0023394A">
      <w:pPr>
        <w:rPr>
          <w:sz w:val="24"/>
          <w:szCs w:val="24"/>
        </w:rPr>
      </w:pPr>
      <w:r>
        <w:rPr>
          <w:sz w:val="24"/>
          <w:szCs w:val="24"/>
        </w:rPr>
        <w:t xml:space="preserve">Red Earth Opera has presented </w:t>
      </w:r>
      <w:r w:rsidR="0023394A" w:rsidRPr="008B0982">
        <w:rPr>
          <w:sz w:val="24"/>
          <w:szCs w:val="24"/>
        </w:rPr>
        <w:t>several full operas</w:t>
      </w:r>
      <w:r w:rsidR="00F26A61">
        <w:rPr>
          <w:sz w:val="24"/>
          <w:szCs w:val="24"/>
        </w:rPr>
        <w:t>,</w:t>
      </w:r>
      <w:r w:rsidR="0023394A" w:rsidRPr="008B0982">
        <w:rPr>
          <w:sz w:val="24"/>
          <w:szCs w:val="24"/>
        </w:rPr>
        <w:t xml:space="preserve"> as well as concerts featuring popular operatic excerpts, nearly always in English.</w:t>
      </w:r>
      <w:r w:rsidR="005E0889">
        <w:rPr>
          <w:sz w:val="24"/>
          <w:szCs w:val="24"/>
        </w:rPr>
        <w:t xml:space="preserve"> </w:t>
      </w:r>
      <w:r w:rsidR="0023394A" w:rsidRPr="008B0982">
        <w:rPr>
          <w:sz w:val="24"/>
          <w:szCs w:val="24"/>
        </w:rPr>
        <w:t xml:space="preserve">They have performed throughout much of South Devon and </w:t>
      </w:r>
      <w:r>
        <w:rPr>
          <w:sz w:val="24"/>
          <w:szCs w:val="24"/>
        </w:rPr>
        <w:t xml:space="preserve">in </w:t>
      </w:r>
      <w:r w:rsidR="0023394A" w:rsidRPr="008B0982">
        <w:rPr>
          <w:sz w:val="24"/>
          <w:szCs w:val="24"/>
        </w:rPr>
        <w:t>the Exeter district.</w:t>
      </w:r>
      <w:r w:rsidR="005E0889">
        <w:rPr>
          <w:sz w:val="24"/>
          <w:szCs w:val="24"/>
        </w:rPr>
        <w:t xml:space="preserve">  Recent works have included Purcell’s Dido and Aeneas</w:t>
      </w:r>
      <w:r w:rsidR="00F26A61">
        <w:rPr>
          <w:sz w:val="24"/>
          <w:szCs w:val="24"/>
        </w:rPr>
        <w:t>,</w:t>
      </w:r>
      <w:r w:rsidR="005E0889">
        <w:rPr>
          <w:sz w:val="24"/>
          <w:szCs w:val="24"/>
        </w:rPr>
        <w:t xml:space="preserve"> and Bellini’s The Capulets and the Montagues (sung in English) as well as gala concerts of well-known and less well-known opera pieces.</w:t>
      </w:r>
      <w:r w:rsidR="00B44A13">
        <w:rPr>
          <w:sz w:val="24"/>
          <w:szCs w:val="24"/>
        </w:rPr>
        <w:t xml:space="preserve"> </w:t>
      </w:r>
      <w:r w:rsidR="0023394A" w:rsidRPr="008B0982">
        <w:rPr>
          <w:sz w:val="24"/>
          <w:szCs w:val="24"/>
        </w:rPr>
        <w:t xml:space="preserve">Audiences have expressed such sentiments as “I didn’t realise opera could be so much fun.” </w:t>
      </w:r>
    </w:p>
    <w:p w14:paraId="76D8CFA7" w14:textId="65AF9AE7" w:rsidR="00B44A13" w:rsidRDefault="00B44A13" w:rsidP="0023394A">
      <w:pPr>
        <w:rPr>
          <w:sz w:val="24"/>
          <w:szCs w:val="24"/>
        </w:rPr>
      </w:pPr>
      <w:r>
        <w:rPr>
          <w:sz w:val="24"/>
          <w:szCs w:val="24"/>
        </w:rPr>
        <w:t>So come and enjoy a Night at the Opera in your own locality, without having to travel far.  Beautiful music, excellent singing, a full orchestra, and a comfortable venue. What could be better?</w:t>
      </w:r>
    </w:p>
    <w:p w14:paraId="68E6262C" w14:textId="392424C8" w:rsidR="00B44A13" w:rsidRPr="00B44A13" w:rsidRDefault="00B44A13" w:rsidP="00F26A61">
      <w:pPr>
        <w:jc w:val="center"/>
        <w:rPr>
          <w:b/>
          <w:bCs/>
          <w:sz w:val="28"/>
          <w:szCs w:val="28"/>
        </w:rPr>
      </w:pPr>
      <w:r w:rsidRPr="00B44A13">
        <w:rPr>
          <w:b/>
          <w:bCs/>
          <w:sz w:val="28"/>
          <w:szCs w:val="28"/>
        </w:rPr>
        <w:t>Tickets are £18/15 available at the door or at ticketsource.co.uk/southdevonsingers or at 07790889709.</w:t>
      </w:r>
    </w:p>
    <w:p w14:paraId="74EEA8DF" w14:textId="61819956" w:rsidR="00B44A13" w:rsidRDefault="00B44A13" w:rsidP="00B44A13">
      <w:pPr>
        <w:jc w:val="center"/>
        <w:rPr>
          <w:b/>
          <w:bCs/>
          <w:sz w:val="28"/>
          <w:szCs w:val="28"/>
        </w:rPr>
      </w:pPr>
      <w:r w:rsidRPr="00B44A13">
        <w:rPr>
          <w:b/>
          <w:bCs/>
          <w:sz w:val="28"/>
          <w:szCs w:val="28"/>
        </w:rPr>
        <w:t>Performances start at 7.30 at Abbotsbury Church on Saturday 29</w:t>
      </w:r>
      <w:r w:rsidRPr="00B44A13">
        <w:rPr>
          <w:b/>
          <w:bCs/>
          <w:sz w:val="28"/>
          <w:szCs w:val="28"/>
          <w:vertAlign w:val="superscript"/>
        </w:rPr>
        <w:t>th</w:t>
      </w:r>
      <w:r w:rsidRPr="00B44A13">
        <w:rPr>
          <w:b/>
          <w:bCs/>
          <w:sz w:val="28"/>
          <w:szCs w:val="28"/>
        </w:rPr>
        <w:t xml:space="preserve"> March and at Chudleigh Church on Sunday 30</w:t>
      </w:r>
      <w:r w:rsidRPr="00B44A13">
        <w:rPr>
          <w:b/>
          <w:bCs/>
          <w:sz w:val="28"/>
          <w:szCs w:val="28"/>
          <w:vertAlign w:val="superscript"/>
        </w:rPr>
        <w:t>th</w:t>
      </w:r>
      <w:r w:rsidRPr="00B44A13">
        <w:rPr>
          <w:b/>
          <w:bCs/>
          <w:sz w:val="28"/>
          <w:szCs w:val="28"/>
        </w:rPr>
        <w:t xml:space="preserve"> March</w:t>
      </w:r>
    </w:p>
    <w:p w14:paraId="502376E5" w14:textId="77777777" w:rsidR="00BE10BC" w:rsidRPr="00B44A13" w:rsidRDefault="00BE10BC" w:rsidP="00B44A13">
      <w:pPr>
        <w:jc w:val="center"/>
        <w:rPr>
          <w:b/>
          <w:bCs/>
          <w:sz w:val="28"/>
          <w:szCs w:val="28"/>
        </w:rPr>
      </w:pPr>
    </w:p>
    <w:p w14:paraId="13593D34" w14:textId="40ABDF1E" w:rsidR="002A6A4E" w:rsidRDefault="00FE435D" w:rsidP="00BE10BC">
      <w:pPr>
        <w:jc w:val="center"/>
      </w:pPr>
      <w:r>
        <w:rPr>
          <w:noProof/>
        </w:rPr>
        <w:drawing>
          <wp:inline distT="0" distB="0" distL="0" distR="0" wp14:anchorId="1C9B4F4D" wp14:editId="4C0A046A">
            <wp:extent cx="2241225" cy="1553210"/>
            <wp:effectExtent l="0" t="0" r="6985" b="8890"/>
            <wp:docPr id="1721045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0451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69601" cy="157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6A4E" w:rsidSect="00C742CC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94A"/>
    <w:rsid w:val="0023394A"/>
    <w:rsid w:val="002A6A4E"/>
    <w:rsid w:val="00304915"/>
    <w:rsid w:val="00423073"/>
    <w:rsid w:val="005E0889"/>
    <w:rsid w:val="006A7ED3"/>
    <w:rsid w:val="008206FB"/>
    <w:rsid w:val="00830047"/>
    <w:rsid w:val="00831DCB"/>
    <w:rsid w:val="00975249"/>
    <w:rsid w:val="00AD4288"/>
    <w:rsid w:val="00B274F3"/>
    <w:rsid w:val="00B44A13"/>
    <w:rsid w:val="00B55FCB"/>
    <w:rsid w:val="00BE10BC"/>
    <w:rsid w:val="00C742CC"/>
    <w:rsid w:val="00F26A61"/>
    <w:rsid w:val="00F71331"/>
    <w:rsid w:val="00FC612B"/>
    <w:rsid w:val="00FD79EE"/>
    <w:rsid w:val="00FE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B5272"/>
  <w15:chartTrackingRefBased/>
  <w15:docId w15:val="{80C5DB93-087B-4C46-AC8E-BB3186F25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94A"/>
  </w:style>
  <w:style w:type="paragraph" w:styleId="Heading1">
    <w:name w:val="heading 1"/>
    <w:basedOn w:val="Normal"/>
    <w:next w:val="Normal"/>
    <w:link w:val="Heading1Char"/>
    <w:uiPriority w:val="9"/>
    <w:qFormat/>
    <w:rsid w:val="002339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3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39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39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39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39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39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39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39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39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39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39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394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394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39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39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39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39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39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3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39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39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3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39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39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394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39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394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39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Terence Fasham</dc:creator>
  <cp:keywords/>
  <dc:description/>
  <cp:lastModifiedBy>Terence Fasham</cp:lastModifiedBy>
  <cp:revision>7</cp:revision>
  <dcterms:created xsi:type="dcterms:W3CDTF">2025-02-08T18:14:00Z</dcterms:created>
  <dcterms:modified xsi:type="dcterms:W3CDTF">2025-02-21T11:18:00Z</dcterms:modified>
</cp:coreProperties>
</file>